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88F20" w14:textId="08ECCEC5" w:rsidR="00266FF2" w:rsidRDefault="00E448BA" w:rsidP="00B47F38">
      <w:pPr>
        <w:spacing w:after="0" w:line="324" w:lineRule="auto"/>
        <w:ind w:left="1560" w:right="1861" w:firstLine="851"/>
      </w:pPr>
      <w:bookmarkStart w:id="0" w:name="_GoBack"/>
      <w:bookmarkEnd w:id="0"/>
      <w:r>
        <w:rPr>
          <w:sz w:val="56"/>
        </w:rPr>
        <w:t xml:space="preserve">Polityka </w:t>
      </w:r>
      <w:proofErr w:type="spellStart"/>
      <w:r w:rsidR="0024250F">
        <w:rPr>
          <w:sz w:val="56"/>
        </w:rPr>
        <w:t>Cookies</w:t>
      </w:r>
      <w:proofErr w:type="spellEnd"/>
    </w:p>
    <w:p w14:paraId="1A0EBDA1" w14:textId="77777777" w:rsidR="00266FF2" w:rsidRDefault="00E448BA">
      <w:pPr>
        <w:pStyle w:val="Nagwek1"/>
        <w:ind w:left="-5"/>
      </w:pPr>
      <w:r>
        <w:t xml:space="preserve">Definicje  </w:t>
      </w:r>
    </w:p>
    <w:p w14:paraId="428D8056" w14:textId="77777777" w:rsidR="00266FF2" w:rsidRDefault="00E448BA">
      <w:pPr>
        <w:spacing w:line="383" w:lineRule="auto"/>
        <w:ind w:left="9" w:right="0"/>
      </w:pPr>
      <w:r>
        <w:rPr>
          <w:b/>
        </w:rPr>
        <w:t xml:space="preserve">Administrator – </w:t>
      </w:r>
      <w:r>
        <w:t xml:space="preserve">Federacja Stowarzyszeń Naukowo-Technicznych Naczelna Organizacja Techniczna (dalej jako „Administrator”)  z siedzibą w Warszawie (00-043), ul. Czackiego 3/5, www.enot.pl, z którą można się skontaktować za pośrednictwem adresu e-mail: sekretariat@not.org.pl lub pisemnie na wyżej wskazany adres siedziby Administratora, Regon: 00051352100000.    </w:t>
      </w:r>
    </w:p>
    <w:p w14:paraId="49813B95" w14:textId="548C9560" w:rsidR="00266FF2" w:rsidRDefault="00E448BA">
      <w:pPr>
        <w:spacing w:line="400" w:lineRule="auto"/>
        <w:ind w:left="9" w:right="0"/>
      </w:pPr>
      <w:r>
        <w:rPr>
          <w:b/>
        </w:rPr>
        <w:t>Cookies</w:t>
      </w:r>
      <w:r>
        <w:t xml:space="preserve"> - niewielkie pliki zapisywane na komputerze użytkownika, w których przechowywane są ustawienia  </w:t>
      </w:r>
      <w:r w:rsidR="00DC30CA">
        <w:br/>
      </w:r>
      <w:r>
        <w:t xml:space="preserve">i inne informacje używane na odwiedzanych przez niego stronach.  </w:t>
      </w:r>
    </w:p>
    <w:p w14:paraId="7DD7A2E2" w14:textId="77777777" w:rsidR="00266FF2" w:rsidRDefault="00E448BA">
      <w:pPr>
        <w:spacing w:after="137"/>
        <w:ind w:left="9" w:right="0"/>
      </w:pPr>
      <w:r>
        <w:rPr>
          <w:b/>
        </w:rPr>
        <w:t>Dane Osobowe</w:t>
      </w:r>
      <w:r>
        <w:t xml:space="preserve"> – oznaczają informacje o zidentyfikowanej lub możliwej do zidentyfikowania osobie fizycznej </w:t>
      </w:r>
    </w:p>
    <w:p w14:paraId="5490BD8C" w14:textId="77777777" w:rsidR="00266FF2" w:rsidRDefault="00E448BA">
      <w:pPr>
        <w:spacing w:after="123"/>
        <w:ind w:left="9" w:right="0"/>
      </w:pPr>
      <w:r>
        <w:t xml:space="preserve">(„osobie, której dane dotyczą”).   </w:t>
      </w:r>
    </w:p>
    <w:p w14:paraId="4FC49107" w14:textId="77777777" w:rsidR="00266FF2" w:rsidRDefault="00E448BA">
      <w:pPr>
        <w:spacing w:line="386" w:lineRule="auto"/>
        <w:ind w:left="9" w:right="0"/>
      </w:pPr>
      <w:r>
        <w:rPr>
          <w:b/>
        </w:rPr>
        <w:t xml:space="preserve">Przetwarzanie danych osobowych - </w:t>
      </w:r>
      <w: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b/>
        </w:rPr>
        <w:t xml:space="preserve"> </w:t>
      </w:r>
      <w:r>
        <w:t xml:space="preserve"> </w:t>
      </w:r>
    </w:p>
    <w:p w14:paraId="42FCAC55" w14:textId="48AD8639" w:rsidR="00266FF2" w:rsidRDefault="00E448BA">
      <w:pPr>
        <w:spacing w:after="160"/>
        <w:ind w:left="9" w:right="0"/>
      </w:pPr>
      <w:r>
        <w:rPr>
          <w:b/>
        </w:rPr>
        <w:t>Platforma</w:t>
      </w:r>
      <w:r>
        <w:t xml:space="preserve"> - Platforma o charakterze otwartym, bezpłatna, dostępna w domenie </w:t>
      </w:r>
      <w:r w:rsidR="006A27C8">
        <w:t xml:space="preserve"> </w:t>
      </w:r>
      <w:r w:rsidR="006A27C8" w:rsidRPr="006A27C8">
        <w:t>https://owt.enot.pl</w:t>
      </w:r>
      <w:r>
        <w:t xml:space="preserve"> </w:t>
      </w:r>
    </w:p>
    <w:p w14:paraId="726C1D35" w14:textId="77777777" w:rsidR="00266FF2" w:rsidRDefault="00E448BA">
      <w:pPr>
        <w:spacing w:line="400" w:lineRule="auto"/>
        <w:ind w:left="9" w:right="0"/>
      </w:pPr>
      <w:r>
        <w:rPr>
          <w:b/>
        </w:rPr>
        <w:t xml:space="preserve">SSL </w:t>
      </w:r>
      <w:r>
        <w:t xml:space="preserve">- certyfikat SSL zainstalowany na serwerze umożliwia jego uwierzytelnienie (ustalenie autentyczności) oraz nawiązanie bezpiecznego połączenia.  </w:t>
      </w:r>
    </w:p>
    <w:p w14:paraId="38A95C69" w14:textId="15FA7D4E" w:rsidR="00266FF2" w:rsidRDefault="00E448BA">
      <w:pPr>
        <w:spacing w:line="359" w:lineRule="auto"/>
        <w:ind w:left="9" w:right="0"/>
      </w:pPr>
      <w:r>
        <w:rPr>
          <w:b/>
        </w:rPr>
        <w:t>Urządzenie</w:t>
      </w:r>
      <w:r>
        <w:t xml:space="preserve"> - oznacza elektroniczne urządzenie za pośrednictwem, którego Użytkownik uzyskuje dostęp </w:t>
      </w:r>
      <w:r w:rsidR="0024250F">
        <w:br/>
      </w:r>
      <w:r>
        <w:t xml:space="preserve">do Platformy.  </w:t>
      </w:r>
    </w:p>
    <w:p w14:paraId="544B002F" w14:textId="77777777" w:rsidR="00266FF2" w:rsidRDefault="00E448BA">
      <w:pPr>
        <w:spacing w:line="400" w:lineRule="auto"/>
        <w:ind w:left="9" w:right="0"/>
      </w:pPr>
      <w:r>
        <w:rPr>
          <w:b/>
        </w:rPr>
        <w:t xml:space="preserve">URL - (ang. Uniform Resource </w:t>
      </w:r>
      <w:proofErr w:type="spellStart"/>
      <w:r>
        <w:rPr>
          <w:b/>
        </w:rPr>
        <w:t>Locator</w:t>
      </w:r>
      <w:proofErr w:type="spellEnd"/>
      <w:r>
        <w:rPr>
          <w:b/>
        </w:rPr>
        <w:t xml:space="preserve">) – </w:t>
      </w:r>
      <w:r>
        <w:t>oznacza ujednolicony format adresowania zasobów (informacji, danych, usług) stosowany w Internecie i w sieciach lokalnych, np. adres www.</w:t>
      </w:r>
      <w:r>
        <w:rPr>
          <w:b/>
        </w:rPr>
        <w:t xml:space="preserve"> </w:t>
      </w:r>
      <w:r>
        <w:t xml:space="preserve"> </w:t>
      </w:r>
    </w:p>
    <w:p w14:paraId="5C52F552" w14:textId="77777777" w:rsidR="00266FF2" w:rsidRDefault="00E448BA">
      <w:pPr>
        <w:spacing w:line="398" w:lineRule="auto"/>
        <w:ind w:left="9" w:right="0"/>
      </w:pPr>
      <w:r>
        <w:rPr>
          <w:b/>
        </w:rPr>
        <w:t>Użytkownik</w:t>
      </w:r>
      <w:r>
        <w:t xml:space="preserve"> -  oznacza podmiot,  na rzecz którego zgodnie przepisami prawa mogą być świadczone usługi drogą elektroniczną lub z którym zawarta może być Umowa o świadczenie usług drogą elektroniczną.  </w:t>
      </w:r>
    </w:p>
    <w:p w14:paraId="759A3A5B" w14:textId="77777777" w:rsidR="00266FF2" w:rsidRDefault="00E448BA">
      <w:pPr>
        <w:spacing w:after="150"/>
        <w:ind w:left="14" w:right="0" w:firstLine="0"/>
        <w:jc w:val="left"/>
      </w:pPr>
      <w:r>
        <w:rPr>
          <w:sz w:val="22"/>
        </w:rPr>
        <w:t xml:space="preserve">  </w:t>
      </w:r>
      <w:r>
        <w:rPr>
          <w:sz w:val="22"/>
        </w:rPr>
        <w:tab/>
        <w:t xml:space="preserve"> </w:t>
      </w:r>
      <w:r>
        <w:t xml:space="preserve"> </w:t>
      </w:r>
    </w:p>
    <w:p w14:paraId="38BDA0A8" w14:textId="77777777" w:rsidR="00266FF2" w:rsidRDefault="00E448BA">
      <w:pPr>
        <w:pStyle w:val="Nagwek1"/>
        <w:ind w:left="-5"/>
      </w:pPr>
      <w:r>
        <w:t xml:space="preserve">Zarządzanie plikami Cookies  </w:t>
      </w:r>
    </w:p>
    <w:p w14:paraId="5DC92093" w14:textId="77777777" w:rsidR="00266FF2" w:rsidRDefault="00E448BA">
      <w:pPr>
        <w:numPr>
          <w:ilvl w:val="0"/>
          <w:numId w:val="1"/>
        </w:numPr>
        <w:spacing w:after="172"/>
        <w:ind w:right="0" w:hanging="566"/>
      </w:pPr>
      <w:r>
        <w:t xml:space="preserve">Nasza Platforma wykorzystuje następujące pliki Cookies:  </w:t>
      </w:r>
    </w:p>
    <w:p w14:paraId="07F3958D" w14:textId="45A5DF18" w:rsidR="00266FF2" w:rsidRDefault="00E448BA">
      <w:pPr>
        <w:numPr>
          <w:ilvl w:val="1"/>
          <w:numId w:val="1"/>
        </w:numPr>
        <w:spacing w:line="413" w:lineRule="auto"/>
        <w:ind w:right="0" w:hanging="566"/>
      </w:pPr>
      <w:r>
        <w:t xml:space="preserve">Niezbędne – pliki </w:t>
      </w:r>
      <w:proofErr w:type="spellStart"/>
      <w:r>
        <w:t>cookies</w:t>
      </w:r>
      <w:proofErr w:type="spellEnd"/>
      <w:r>
        <w:t xml:space="preserve"> umożliwiające korzystanie z usług dostępnych w ramach Platformy  </w:t>
      </w:r>
      <w:r w:rsidR="0024250F">
        <w:br/>
      </w:r>
      <w:r>
        <w:t xml:space="preserve">(w szczególności usług wymagających uwierzytelnienia).   </w:t>
      </w:r>
    </w:p>
    <w:p w14:paraId="26BCF626" w14:textId="076C79AF" w:rsidR="00266FF2" w:rsidRDefault="00E448BA">
      <w:pPr>
        <w:numPr>
          <w:ilvl w:val="1"/>
          <w:numId w:val="1"/>
        </w:numPr>
        <w:spacing w:line="413" w:lineRule="auto"/>
        <w:ind w:right="0" w:hanging="566"/>
      </w:pPr>
      <w:r>
        <w:t xml:space="preserve">Pliki </w:t>
      </w:r>
      <w:proofErr w:type="spellStart"/>
      <w:r>
        <w:t>cookies</w:t>
      </w:r>
      <w:proofErr w:type="spellEnd"/>
      <w:r>
        <w:t xml:space="preserve"> służące do zapewnienia bezpieczeństwa – w szczególności pliki służące </w:t>
      </w:r>
      <w:r w:rsidR="0024250F">
        <w:br/>
      </w:r>
      <w:r>
        <w:t xml:space="preserve">do wykrywania nadużyć w ramach serwisu.   </w:t>
      </w:r>
    </w:p>
    <w:p w14:paraId="3A3BE4ED" w14:textId="77777777" w:rsidR="00266FF2" w:rsidRDefault="00E448BA">
      <w:pPr>
        <w:numPr>
          <w:ilvl w:val="1"/>
          <w:numId w:val="1"/>
        </w:numPr>
        <w:spacing w:after="172"/>
        <w:ind w:right="0" w:hanging="566"/>
      </w:pPr>
      <w:r>
        <w:t xml:space="preserve">Analityczne – pliki wykorzystywane w celach analitycznych i statystycznych.  </w:t>
      </w:r>
    </w:p>
    <w:p w14:paraId="26CA18C3" w14:textId="77777777" w:rsidR="00266FF2" w:rsidRDefault="00E448BA">
      <w:pPr>
        <w:numPr>
          <w:ilvl w:val="0"/>
          <w:numId w:val="1"/>
        </w:numPr>
        <w:ind w:right="0" w:hanging="566"/>
      </w:pPr>
      <w:r>
        <w:t xml:space="preserve">Powyższe pliki funkcjonują w ramach dwóch głównych rodzajów:   </w:t>
      </w:r>
    </w:p>
    <w:p w14:paraId="3224C150" w14:textId="77777777" w:rsidR="00266FF2" w:rsidRDefault="00E448BA">
      <w:pPr>
        <w:numPr>
          <w:ilvl w:val="1"/>
          <w:numId w:val="1"/>
        </w:numPr>
        <w:spacing w:after="72" w:line="365" w:lineRule="auto"/>
        <w:ind w:right="0" w:hanging="566"/>
      </w:pPr>
      <w:r>
        <w:lastRenderedPageBreak/>
        <w:t>Pliki sesyjne (</w:t>
      </w:r>
      <w:proofErr w:type="spellStart"/>
      <w:r>
        <w:t>session</w:t>
      </w:r>
      <w:proofErr w:type="spellEnd"/>
      <w:r>
        <w:t xml:space="preserve"> </w:t>
      </w:r>
      <w:proofErr w:type="spellStart"/>
      <w:r>
        <w:t>cookies</w:t>
      </w:r>
      <w:proofErr w:type="spellEnd"/>
      <w:r>
        <w:t xml:space="preserve">) - przechowywane wyłącznie podczas bieżącej sesji na Platformie, zapisywane są na urządzeniu końcowym do czasu wylogowania lub opuszczenia strony internetowej.  </w:t>
      </w:r>
    </w:p>
    <w:p w14:paraId="4718F70C" w14:textId="77777777" w:rsidR="00266FF2" w:rsidRDefault="00E448BA">
      <w:pPr>
        <w:numPr>
          <w:ilvl w:val="1"/>
          <w:numId w:val="1"/>
        </w:numPr>
        <w:spacing w:after="25" w:line="374" w:lineRule="auto"/>
        <w:ind w:right="0" w:hanging="566"/>
      </w:pPr>
      <w:r>
        <w:t>Pliki stałe (</w:t>
      </w:r>
      <w:proofErr w:type="spellStart"/>
      <w:r>
        <w:t>persistent</w:t>
      </w:r>
      <w:proofErr w:type="spellEnd"/>
      <w:r>
        <w:t xml:space="preserve"> </w:t>
      </w:r>
      <w:proofErr w:type="spellStart"/>
      <w:r>
        <w:t>cookies</w:t>
      </w:r>
      <w:proofErr w:type="spellEnd"/>
      <w:r>
        <w:t xml:space="preserve">) - stałe pliki </w:t>
      </w:r>
      <w:proofErr w:type="spellStart"/>
      <w:r>
        <w:t>cookies</w:t>
      </w:r>
      <w:proofErr w:type="spellEnd"/>
      <w:r>
        <w:t xml:space="preserve"> przechowywane są na urządzeniu końcowym do czasu ich usunięcia lub wygaśnięcia daty przydatności, określonej w metadanych plików. Podmiotem zamieszczającym na urządzeniu końcowym użytkownika serwisu pliki </w:t>
      </w:r>
      <w:proofErr w:type="spellStart"/>
      <w:r>
        <w:t>cookies</w:t>
      </w:r>
      <w:proofErr w:type="spellEnd"/>
      <w:r>
        <w:t xml:space="preserve"> oraz uzyskującym do nich dostęp jest administrator serwisu to jest </w:t>
      </w:r>
      <w:r>
        <w:rPr>
          <w:b/>
        </w:rPr>
        <w:t xml:space="preserve"> </w:t>
      </w:r>
      <w:r>
        <w:t xml:space="preserve">Federacja Stowarzyszeń </w:t>
      </w:r>
    </w:p>
    <w:p w14:paraId="23CA7129" w14:textId="211B16D1" w:rsidR="00266FF2" w:rsidRDefault="0024250F">
      <w:pPr>
        <w:spacing w:after="70" w:line="359" w:lineRule="auto"/>
        <w:ind w:left="1157" w:right="0"/>
      </w:pPr>
      <w:r>
        <w:t>Naukowo Technicznych</w:t>
      </w:r>
      <w:r w:rsidR="00E448BA">
        <w:t xml:space="preserve"> Naczelna Organizacja Techniczna, na polecenie, której działa  </w:t>
      </w:r>
      <w:r>
        <w:br/>
      </w:r>
      <w:r w:rsidR="00E448BA">
        <w:t xml:space="preserve">NOT – Informatyka  sp. z o.o. jako dostawca Platformy.   </w:t>
      </w:r>
    </w:p>
    <w:p w14:paraId="2863F7A8" w14:textId="77777777" w:rsidR="00266FF2" w:rsidRDefault="00E448BA">
      <w:pPr>
        <w:numPr>
          <w:ilvl w:val="0"/>
          <w:numId w:val="1"/>
        </w:numPr>
        <w:spacing w:after="101"/>
        <w:ind w:right="0" w:hanging="566"/>
      </w:pPr>
      <w:r>
        <w:t xml:space="preserve">Poniżej znajduje się lista plików Cookies wykorzystywanych w ramach Platformy:   </w:t>
      </w:r>
    </w:p>
    <w:p w14:paraId="1E209FA1" w14:textId="77777777" w:rsidR="00266FF2" w:rsidRDefault="00E448BA">
      <w:pPr>
        <w:spacing w:after="0"/>
        <w:ind w:left="14" w:right="0" w:firstLine="0"/>
        <w:jc w:val="left"/>
      </w:pPr>
      <w:r>
        <w:t xml:space="preserve">  </w:t>
      </w:r>
    </w:p>
    <w:tbl>
      <w:tblPr>
        <w:tblStyle w:val="TableGrid"/>
        <w:tblW w:w="8289" w:type="dxa"/>
        <w:tblInd w:w="442" w:type="dxa"/>
        <w:tblLook w:val="04A0" w:firstRow="1" w:lastRow="0" w:firstColumn="1" w:lastColumn="0" w:noHBand="0" w:noVBand="1"/>
      </w:tblPr>
      <w:tblGrid>
        <w:gridCol w:w="1192"/>
        <w:gridCol w:w="1076"/>
        <w:gridCol w:w="4311"/>
        <w:gridCol w:w="79"/>
        <w:gridCol w:w="1561"/>
        <w:gridCol w:w="70"/>
      </w:tblGrid>
      <w:tr w:rsidR="00266FF2" w14:paraId="6F5B206F" w14:textId="77777777" w:rsidTr="00DC30CA">
        <w:trPr>
          <w:gridAfter w:val="1"/>
          <w:wAfter w:w="70" w:type="dxa"/>
          <w:trHeight w:val="1896"/>
        </w:trPr>
        <w:tc>
          <w:tcPr>
            <w:tcW w:w="1192" w:type="dxa"/>
            <w:tcBorders>
              <w:top w:val="single" w:sz="4" w:space="0" w:color="000000"/>
              <w:left w:val="single" w:sz="4" w:space="0" w:color="000000"/>
              <w:bottom w:val="single" w:sz="4" w:space="0" w:color="000000"/>
              <w:right w:val="nil"/>
            </w:tcBorders>
          </w:tcPr>
          <w:p w14:paraId="6498B4C9" w14:textId="77777777" w:rsidR="00266FF2" w:rsidRDefault="00E448BA">
            <w:pPr>
              <w:spacing w:after="0"/>
              <w:ind w:left="0" w:right="11" w:firstLine="0"/>
              <w:jc w:val="right"/>
            </w:pPr>
            <w:r>
              <w:rPr>
                <w:b/>
              </w:rPr>
              <w:t>Nazwa</w:t>
            </w:r>
          </w:p>
        </w:tc>
        <w:tc>
          <w:tcPr>
            <w:tcW w:w="1076" w:type="dxa"/>
            <w:tcBorders>
              <w:top w:val="single" w:sz="4" w:space="0" w:color="000000"/>
              <w:left w:val="nil"/>
              <w:bottom w:val="single" w:sz="4" w:space="0" w:color="000000"/>
              <w:right w:val="single" w:sz="4" w:space="0" w:color="000000"/>
            </w:tcBorders>
          </w:tcPr>
          <w:p w14:paraId="515C5FEE" w14:textId="77777777" w:rsidR="00266FF2" w:rsidRDefault="00E448BA">
            <w:pPr>
              <w:spacing w:after="0"/>
              <w:ind w:left="-10" w:right="0" w:firstLine="0"/>
              <w:jc w:val="left"/>
            </w:pPr>
            <w:r>
              <w:rPr>
                <w:b/>
              </w:rPr>
              <w:t xml:space="preserve"> pliku </w:t>
            </w:r>
            <w:r>
              <w:t xml:space="preserve"> </w:t>
            </w:r>
          </w:p>
        </w:tc>
        <w:tc>
          <w:tcPr>
            <w:tcW w:w="4311" w:type="dxa"/>
            <w:tcBorders>
              <w:top w:val="single" w:sz="4" w:space="0" w:color="000000"/>
              <w:left w:val="single" w:sz="4" w:space="0" w:color="000000"/>
              <w:bottom w:val="single" w:sz="4" w:space="0" w:color="000000"/>
              <w:right w:val="nil"/>
            </w:tcBorders>
          </w:tcPr>
          <w:p w14:paraId="5FD9104A" w14:textId="77777777" w:rsidR="00266FF2" w:rsidRDefault="00E448BA">
            <w:pPr>
              <w:spacing w:after="0"/>
              <w:ind w:left="83" w:right="0" w:firstLine="0"/>
              <w:jc w:val="center"/>
            </w:pPr>
            <w:r>
              <w:rPr>
                <w:b/>
              </w:rPr>
              <w:t xml:space="preserve">Funkcje pliku </w:t>
            </w:r>
            <w:r>
              <w:t xml:space="preserve"> </w:t>
            </w:r>
          </w:p>
        </w:tc>
        <w:tc>
          <w:tcPr>
            <w:tcW w:w="79" w:type="dxa"/>
            <w:tcBorders>
              <w:top w:val="single" w:sz="4" w:space="0" w:color="000000"/>
              <w:left w:val="nil"/>
              <w:bottom w:val="single" w:sz="4" w:space="0" w:color="000000"/>
              <w:right w:val="single" w:sz="4" w:space="0" w:color="000000"/>
            </w:tcBorders>
          </w:tcPr>
          <w:p w14:paraId="2552D721" w14:textId="77777777" w:rsidR="00266FF2" w:rsidRDefault="00266FF2">
            <w:pPr>
              <w:spacing w:after="160"/>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7613C435" w14:textId="77777777" w:rsidR="00266FF2" w:rsidRDefault="00E448BA">
            <w:pPr>
              <w:spacing w:after="0"/>
              <w:ind w:left="11" w:right="0" w:firstLine="0"/>
              <w:jc w:val="center"/>
            </w:pPr>
            <w:r>
              <w:rPr>
                <w:b/>
              </w:rPr>
              <w:t xml:space="preserve">Wartość </w:t>
            </w:r>
            <w:r>
              <w:t xml:space="preserve"> </w:t>
            </w:r>
          </w:p>
        </w:tc>
      </w:tr>
      <w:tr w:rsidR="00266FF2" w14:paraId="78B12178" w14:textId="77777777" w:rsidTr="00DC30CA">
        <w:trPr>
          <w:gridAfter w:val="1"/>
          <w:wAfter w:w="70" w:type="dxa"/>
          <w:trHeight w:val="4119"/>
        </w:trPr>
        <w:tc>
          <w:tcPr>
            <w:tcW w:w="1192" w:type="dxa"/>
            <w:tcBorders>
              <w:top w:val="single" w:sz="4" w:space="0" w:color="000000"/>
              <w:left w:val="single" w:sz="4" w:space="0" w:color="000000"/>
              <w:bottom w:val="single" w:sz="4" w:space="0" w:color="000000"/>
              <w:right w:val="nil"/>
            </w:tcBorders>
          </w:tcPr>
          <w:p w14:paraId="15F833D8" w14:textId="77777777" w:rsidR="00266FF2" w:rsidRDefault="00E448BA">
            <w:pPr>
              <w:spacing w:after="0"/>
              <w:ind w:left="115" w:right="0" w:firstLine="0"/>
            </w:pPr>
            <w:r>
              <w:t>XSRF-TOK</w:t>
            </w:r>
          </w:p>
        </w:tc>
        <w:tc>
          <w:tcPr>
            <w:tcW w:w="1076" w:type="dxa"/>
            <w:tcBorders>
              <w:top w:val="single" w:sz="4" w:space="0" w:color="000000"/>
              <w:left w:val="nil"/>
              <w:bottom w:val="single" w:sz="4" w:space="0" w:color="000000"/>
              <w:right w:val="single" w:sz="4" w:space="0" w:color="000000"/>
            </w:tcBorders>
          </w:tcPr>
          <w:p w14:paraId="6DE9A023" w14:textId="77777777" w:rsidR="00266FF2" w:rsidRDefault="00E448BA">
            <w:pPr>
              <w:spacing w:after="0"/>
              <w:ind w:left="-101" w:right="0" w:firstLine="0"/>
              <w:jc w:val="left"/>
            </w:pPr>
            <w:r>
              <w:t xml:space="preserve">EN  </w:t>
            </w:r>
          </w:p>
        </w:tc>
        <w:tc>
          <w:tcPr>
            <w:tcW w:w="4311" w:type="dxa"/>
            <w:tcBorders>
              <w:top w:val="single" w:sz="4" w:space="0" w:color="000000"/>
              <w:left w:val="single" w:sz="4" w:space="0" w:color="000000"/>
              <w:bottom w:val="single" w:sz="4" w:space="0" w:color="000000"/>
              <w:right w:val="nil"/>
            </w:tcBorders>
          </w:tcPr>
          <w:p w14:paraId="36B1412C" w14:textId="77777777" w:rsidR="00266FF2" w:rsidRDefault="00E448BA">
            <w:pPr>
              <w:spacing w:after="0"/>
              <w:ind w:left="113" w:right="26" w:firstLine="0"/>
            </w:pPr>
            <w:proofErr w:type="spellStart"/>
            <w:r>
              <w:t>Laravel</w:t>
            </w:r>
            <w:proofErr w:type="spellEnd"/>
            <w:r>
              <w:t xml:space="preserve"> przechowuje bieżący </w:t>
            </w:r>
            <w:proofErr w:type="spellStart"/>
            <w:r>
              <w:t>token</w:t>
            </w:r>
            <w:proofErr w:type="spellEnd"/>
            <w:r>
              <w:t xml:space="preserve"> CSRF w pliku cookie XSRFTOKEN, który jest dołączany do każdej odpowiedzi generowanej przez środowisko. CSRF  służą do jednoznacznej identyfikacji formularzy generowanych z serwera. Wskazany plik jest używany  do zapewnienia  bezpieczeństwa podczas korzystania z Platformy. </w:t>
            </w:r>
          </w:p>
        </w:tc>
        <w:tc>
          <w:tcPr>
            <w:tcW w:w="79" w:type="dxa"/>
            <w:tcBorders>
              <w:top w:val="single" w:sz="4" w:space="0" w:color="000000"/>
              <w:left w:val="nil"/>
              <w:bottom w:val="single" w:sz="4" w:space="0" w:color="000000"/>
              <w:right w:val="single" w:sz="4" w:space="0" w:color="000000"/>
            </w:tcBorders>
          </w:tcPr>
          <w:p w14:paraId="491E0289" w14:textId="77777777" w:rsidR="00266FF2" w:rsidRDefault="00266FF2">
            <w:pPr>
              <w:spacing w:after="160"/>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14:paraId="1F541B89" w14:textId="77777777" w:rsidR="00266FF2" w:rsidRDefault="00E448BA">
            <w:pPr>
              <w:spacing w:after="0"/>
              <w:ind w:left="115" w:right="0" w:firstLine="0"/>
              <w:jc w:val="left"/>
            </w:pPr>
            <w:r>
              <w:t xml:space="preserve">Zmienna [string]  </w:t>
            </w:r>
          </w:p>
        </w:tc>
      </w:tr>
      <w:tr w:rsidR="00DC30CA" w14:paraId="78B64953" w14:textId="31844CA7" w:rsidTr="00DC30CA">
        <w:trPr>
          <w:trHeight w:val="4119"/>
        </w:trPr>
        <w:tc>
          <w:tcPr>
            <w:tcW w:w="1192" w:type="dxa"/>
            <w:tcBorders>
              <w:top w:val="single" w:sz="4" w:space="0" w:color="000000"/>
              <w:left w:val="single" w:sz="4" w:space="0" w:color="000000"/>
              <w:bottom w:val="single" w:sz="4" w:space="0" w:color="000000"/>
              <w:right w:val="nil"/>
            </w:tcBorders>
          </w:tcPr>
          <w:p w14:paraId="2279144C" w14:textId="7F4F0E9E" w:rsidR="00DC30CA" w:rsidRDefault="00DC30CA" w:rsidP="00DC30CA">
            <w:pPr>
              <w:spacing w:after="0"/>
              <w:ind w:left="115" w:right="0" w:firstLine="0"/>
            </w:pPr>
            <w:proofErr w:type="spellStart"/>
            <w:r w:rsidRPr="00DC30CA">
              <w:lastRenderedPageBreak/>
              <w:t>owt_session</w:t>
            </w:r>
            <w:proofErr w:type="spellEnd"/>
            <w:r w:rsidRPr="00DC30CA">
              <w:tab/>
              <w:t xml:space="preserve">  </w:t>
            </w:r>
          </w:p>
        </w:tc>
        <w:tc>
          <w:tcPr>
            <w:tcW w:w="1076" w:type="dxa"/>
            <w:tcBorders>
              <w:top w:val="single" w:sz="4" w:space="0" w:color="000000"/>
              <w:left w:val="nil"/>
              <w:bottom w:val="single" w:sz="4" w:space="0" w:color="000000"/>
              <w:right w:val="single" w:sz="4" w:space="0" w:color="000000"/>
            </w:tcBorders>
          </w:tcPr>
          <w:p w14:paraId="1A0C6700" w14:textId="77777777" w:rsidR="00DC30CA" w:rsidRDefault="00DC30CA" w:rsidP="00DC30CA">
            <w:pPr>
              <w:spacing w:after="0"/>
              <w:ind w:left="-101" w:right="0" w:firstLine="0"/>
              <w:jc w:val="left"/>
            </w:pPr>
          </w:p>
        </w:tc>
        <w:tc>
          <w:tcPr>
            <w:tcW w:w="4311" w:type="dxa"/>
            <w:tcBorders>
              <w:top w:val="single" w:sz="4" w:space="0" w:color="000000"/>
              <w:left w:val="single" w:sz="4" w:space="0" w:color="000000"/>
              <w:bottom w:val="single" w:sz="4" w:space="0" w:color="000000"/>
              <w:right w:val="nil"/>
            </w:tcBorders>
          </w:tcPr>
          <w:p w14:paraId="438D500C" w14:textId="77777777" w:rsidR="00DC30CA" w:rsidRDefault="00DC30CA" w:rsidP="0024250F">
            <w:pPr>
              <w:spacing w:after="0"/>
              <w:ind w:left="113" w:right="26" w:firstLine="0"/>
            </w:pPr>
            <w:r>
              <w:t>Dzięki  temu identyfikujemy instancję sesji</w:t>
            </w:r>
            <w:r>
              <w:tab/>
              <w:t xml:space="preserve"> </w:t>
            </w:r>
          </w:p>
          <w:p w14:paraId="1F44C1BD" w14:textId="77777777" w:rsidR="00DC30CA" w:rsidRDefault="00DC30CA" w:rsidP="0024250F">
            <w:pPr>
              <w:spacing w:after="0"/>
              <w:ind w:left="113" w:right="26" w:firstLine="0"/>
            </w:pPr>
            <w:r>
              <w:t xml:space="preserve">użytkownika, wskazany plik jest używany w celu </w:t>
            </w:r>
            <w:r>
              <w:tab/>
            </w:r>
          </w:p>
          <w:p w14:paraId="2BC94049" w14:textId="77777777" w:rsidR="00DC30CA" w:rsidRDefault="00DC30CA" w:rsidP="0024250F">
            <w:pPr>
              <w:spacing w:after="0"/>
              <w:ind w:left="113" w:right="26" w:firstLine="0"/>
            </w:pPr>
            <w:r>
              <w:t>utrzymania sesji w serwisie dzięki czemu</w:t>
            </w:r>
            <w:r>
              <w:tab/>
              <w:t xml:space="preserve"> </w:t>
            </w:r>
            <w:r>
              <w:tab/>
            </w:r>
          </w:p>
          <w:p w14:paraId="62B3F514" w14:textId="77777777" w:rsidR="00DC30CA" w:rsidRDefault="00DC30CA" w:rsidP="0024250F">
            <w:pPr>
              <w:spacing w:after="0"/>
              <w:ind w:left="113" w:right="26" w:firstLine="0"/>
            </w:pPr>
            <w:r>
              <w:t xml:space="preserve">użytkownik nie musi na każdej podstronie serwisu </w:t>
            </w:r>
          </w:p>
          <w:p w14:paraId="2CCDE1D3" w14:textId="77777777" w:rsidR="00DC30CA" w:rsidRDefault="00DC30CA" w:rsidP="0024250F">
            <w:pPr>
              <w:spacing w:after="0"/>
              <w:ind w:left="113" w:right="26" w:firstLine="0"/>
            </w:pPr>
            <w:r>
              <w:t>ponownie wpisywać loginu i hasła, plik jest również</w:t>
            </w:r>
          </w:p>
          <w:p w14:paraId="68D83819" w14:textId="715D2228" w:rsidR="00DC30CA" w:rsidRDefault="00DC30CA" w:rsidP="0024250F">
            <w:pPr>
              <w:spacing w:after="0"/>
              <w:ind w:left="113" w:right="26" w:firstLine="0"/>
            </w:pPr>
            <w:r>
              <w:t>używany w celach analitycznych i statystycznych.</w:t>
            </w:r>
          </w:p>
        </w:tc>
        <w:tc>
          <w:tcPr>
            <w:tcW w:w="79" w:type="dxa"/>
            <w:tcBorders>
              <w:top w:val="single" w:sz="4" w:space="0" w:color="000000"/>
              <w:left w:val="nil"/>
              <w:bottom w:val="single" w:sz="4" w:space="0" w:color="000000"/>
              <w:right w:val="single" w:sz="4" w:space="0" w:color="000000"/>
            </w:tcBorders>
          </w:tcPr>
          <w:p w14:paraId="49ED13C3" w14:textId="77777777" w:rsidR="00DC30CA" w:rsidRDefault="00DC30CA" w:rsidP="0024250F">
            <w:pPr>
              <w:spacing w:after="160"/>
              <w:ind w:left="0" w:right="0" w:firstLine="0"/>
            </w:pPr>
          </w:p>
        </w:tc>
        <w:tc>
          <w:tcPr>
            <w:tcW w:w="1561" w:type="dxa"/>
            <w:tcBorders>
              <w:top w:val="single" w:sz="4" w:space="0" w:color="000000"/>
              <w:left w:val="single" w:sz="4" w:space="0" w:color="000000"/>
              <w:bottom w:val="single" w:sz="4" w:space="0" w:color="000000"/>
              <w:right w:val="single" w:sz="4" w:space="0" w:color="000000"/>
            </w:tcBorders>
          </w:tcPr>
          <w:p w14:paraId="271C0346" w14:textId="58BF51A8" w:rsidR="00DC30CA" w:rsidRDefault="00DC30CA" w:rsidP="0024250F">
            <w:pPr>
              <w:spacing w:after="0"/>
              <w:ind w:left="115" w:right="0" w:firstLine="0"/>
            </w:pPr>
            <w:r>
              <w:t xml:space="preserve">Zmienna [string] </w:t>
            </w:r>
          </w:p>
        </w:tc>
        <w:tc>
          <w:tcPr>
            <w:tcW w:w="70" w:type="dxa"/>
          </w:tcPr>
          <w:p w14:paraId="3B7D80B4" w14:textId="77777777" w:rsidR="00DC30CA" w:rsidRDefault="00DC30CA" w:rsidP="00DC30CA">
            <w:pPr>
              <w:spacing w:after="160"/>
              <w:ind w:left="0" w:right="0" w:firstLine="0"/>
              <w:jc w:val="left"/>
            </w:pPr>
          </w:p>
        </w:tc>
      </w:tr>
    </w:tbl>
    <w:p w14:paraId="2F7A596F" w14:textId="77777777" w:rsidR="00266FF2" w:rsidRDefault="00E448BA">
      <w:pPr>
        <w:spacing w:after="0"/>
        <w:ind w:left="14" w:right="0" w:firstLine="0"/>
        <w:jc w:val="left"/>
      </w:pPr>
      <w:r>
        <w:t xml:space="preserve">  </w:t>
      </w:r>
    </w:p>
    <w:p w14:paraId="03C5D07E" w14:textId="77777777" w:rsidR="00266FF2" w:rsidRDefault="00E448BA">
      <w:pPr>
        <w:numPr>
          <w:ilvl w:val="0"/>
          <w:numId w:val="1"/>
        </w:numPr>
        <w:spacing w:line="413" w:lineRule="auto"/>
        <w:ind w:right="0" w:hanging="566"/>
      </w:pPr>
      <w:r>
        <w:t xml:space="preserve">W każdej chwili mogą Państwo zadecydować o wykorzystywaniu plików Cookies poprzez wprowadzenie odpowiednich zmian w opcjach przeglądarki.  </w:t>
      </w:r>
    </w:p>
    <w:p w14:paraId="56DC2B18" w14:textId="77777777" w:rsidR="00266FF2" w:rsidRDefault="00E448BA">
      <w:pPr>
        <w:numPr>
          <w:ilvl w:val="0"/>
          <w:numId w:val="1"/>
        </w:numPr>
        <w:spacing w:after="26" w:line="413" w:lineRule="auto"/>
        <w:ind w:right="0" w:hanging="566"/>
      </w:pPr>
      <w:r>
        <w:t xml:space="preserve">Jednocześnie informujemy, że ograniczenie stosowania plików Cookies, może wpłynąć na niektóre funkcjonalności dostępne w ramach Platformy.  </w:t>
      </w:r>
    </w:p>
    <w:p w14:paraId="576E0FD5" w14:textId="77777777" w:rsidR="00266FF2" w:rsidRDefault="00E448BA">
      <w:pPr>
        <w:numPr>
          <w:ilvl w:val="0"/>
          <w:numId w:val="1"/>
        </w:numPr>
        <w:spacing w:line="402" w:lineRule="auto"/>
        <w:ind w:right="0" w:hanging="566"/>
      </w:pPr>
      <w:r>
        <w:t xml:space="preserve">W przypadku sprzeciwu wobec wykorzystywania plików Cookies, proszę wybrać z listy oficjalnych stron internetowych producentów najczęściej używanych przeglądarek internetowych aplikację, której Państwo używają oraz postępować zgodnie z instrukcjami producenta:   </w:t>
      </w:r>
    </w:p>
    <w:p w14:paraId="34624F99" w14:textId="77777777" w:rsidR="00266FF2" w:rsidRPr="00DC30CA" w:rsidRDefault="00E448BA">
      <w:pPr>
        <w:numPr>
          <w:ilvl w:val="1"/>
          <w:numId w:val="1"/>
        </w:numPr>
        <w:spacing w:after="136"/>
        <w:ind w:right="0" w:hanging="566"/>
        <w:rPr>
          <w:lang w:val="en-US"/>
        </w:rPr>
      </w:pPr>
      <w:r w:rsidRPr="00DC30CA">
        <w:rPr>
          <w:lang w:val="en-US"/>
        </w:rPr>
        <w:t xml:space="preserve">Internet Explorer -  http://support.microsoft.com/   </w:t>
      </w:r>
    </w:p>
    <w:p w14:paraId="3A9465AB" w14:textId="77777777" w:rsidR="00266FF2" w:rsidRPr="00DC30CA" w:rsidRDefault="00E448BA">
      <w:pPr>
        <w:numPr>
          <w:ilvl w:val="1"/>
          <w:numId w:val="1"/>
        </w:numPr>
        <w:spacing w:after="137"/>
        <w:ind w:right="0" w:hanging="566"/>
        <w:rPr>
          <w:lang w:val="en-US"/>
        </w:rPr>
      </w:pPr>
      <w:r w:rsidRPr="00DC30CA">
        <w:rPr>
          <w:lang w:val="en-US"/>
        </w:rPr>
        <w:t xml:space="preserve">Chrome - http://support.google.com/chrome/   </w:t>
      </w:r>
    </w:p>
    <w:p w14:paraId="6A0D16BA" w14:textId="77777777" w:rsidR="00266FF2" w:rsidRPr="00DC30CA" w:rsidRDefault="00E448BA">
      <w:pPr>
        <w:numPr>
          <w:ilvl w:val="1"/>
          <w:numId w:val="1"/>
        </w:numPr>
        <w:spacing w:after="139"/>
        <w:ind w:right="0" w:hanging="566"/>
        <w:rPr>
          <w:lang w:val="en-US"/>
        </w:rPr>
      </w:pPr>
      <w:r w:rsidRPr="00DC30CA">
        <w:rPr>
          <w:lang w:val="en-US"/>
        </w:rPr>
        <w:t xml:space="preserve">Safari - http://support.apple.com/   </w:t>
      </w:r>
    </w:p>
    <w:p w14:paraId="132DD3F6" w14:textId="77777777" w:rsidR="00266FF2" w:rsidRPr="00DC30CA" w:rsidRDefault="00E448BA">
      <w:pPr>
        <w:numPr>
          <w:ilvl w:val="1"/>
          <w:numId w:val="1"/>
        </w:numPr>
        <w:spacing w:after="136"/>
        <w:ind w:right="0" w:hanging="566"/>
        <w:rPr>
          <w:lang w:val="en-US"/>
        </w:rPr>
      </w:pPr>
      <w:r w:rsidRPr="00DC30CA">
        <w:rPr>
          <w:lang w:val="en-US"/>
        </w:rPr>
        <w:t xml:space="preserve">Firefox - http://support.mozilla.org/pl/   </w:t>
      </w:r>
    </w:p>
    <w:p w14:paraId="6029378B" w14:textId="77777777" w:rsidR="00266FF2" w:rsidRDefault="00E448BA">
      <w:pPr>
        <w:numPr>
          <w:ilvl w:val="1"/>
          <w:numId w:val="1"/>
        </w:numPr>
        <w:spacing w:after="126"/>
        <w:ind w:right="0" w:hanging="566"/>
      </w:pPr>
      <w:r>
        <w:t xml:space="preserve">Opera - http://help.opera.com/Windows/   </w:t>
      </w:r>
    </w:p>
    <w:p w14:paraId="2844ABA9" w14:textId="77777777" w:rsidR="00266FF2" w:rsidRDefault="00E448BA">
      <w:pPr>
        <w:spacing w:after="144"/>
        <w:ind w:left="581" w:right="0" w:firstLine="0"/>
        <w:jc w:val="left"/>
      </w:pPr>
      <w:r>
        <w:t xml:space="preserve">  </w:t>
      </w:r>
    </w:p>
    <w:p w14:paraId="6D7A35E7" w14:textId="77777777" w:rsidR="00266FF2" w:rsidRDefault="00E448BA">
      <w:pPr>
        <w:spacing w:after="140"/>
        <w:ind w:left="591" w:right="0"/>
      </w:pPr>
      <w:r>
        <w:t xml:space="preserve">Urządzenia mobilne:   </w:t>
      </w:r>
    </w:p>
    <w:p w14:paraId="0472D203" w14:textId="77777777" w:rsidR="00266FF2" w:rsidRPr="00DC30CA" w:rsidRDefault="00E448BA">
      <w:pPr>
        <w:numPr>
          <w:ilvl w:val="1"/>
          <w:numId w:val="1"/>
        </w:numPr>
        <w:spacing w:after="139"/>
        <w:ind w:right="0" w:hanging="566"/>
        <w:rPr>
          <w:lang w:val="en-US"/>
        </w:rPr>
      </w:pPr>
      <w:r w:rsidRPr="00DC30CA">
        <w:rPr>
          <w:lang w:val="en-US"/>
        </w:rPr>
        <w:t xml:space="preserve">Android - http://support.google.com/chrome/   </w:t>
      </w:r>
    </w:p>
    <w:p w14:paraId="43EF7091" w14:textId="77777777" w:rsidR="00266FF2" w:rsidRPr="00DC30CA" w:rsidRDefault="00E448BA">
      <w:pPr>
        <w:numPr>
          <w:ilvl w:val="1"/>
          <w:numId w:val="1"/>
        </w:numPr>
        <w:spacing w:after="133"/>
        <w:ind w:right="0" w:hanging="566"/>
        <w:rPr>
          <w:lang w:val="en-US"/>
        </w:rPr>
      </w:pPr>
      <w:r w:rsidRPr="00DC30CA">
        <w:rPr>
          <w:lang w:val="en-US"/>
        </w:rPr>
        <w:t xml:space="preserve">Safari - http://support.apple.com/   </w:t>
      </w:r>
    </w:p>
    <w:p w14:paraId="53BE3C59" w14:textId="77777777" w:rsidR="00266FF2" w:rsidRPr="00DC30CA" w:rsidRDefault="00E448BA">
      <w:pPr>
        <w:numPr>
          <w:ilvl w:val="1"/>
          <w:numId w:val="1"/>
        </w:numPr>
        <w:spacing w:after="100"/>
        <w:ind w:right="0" w:hanging="566"/>
        <w:rPr>
          <w:lang w:val="en-US"/>
        </w:rPr>
      </w:pPr>
      <w:r w:rsidRPr="00DC30CA">
        <w:rPr>
          <w:lang w:val="en-US"/>
        </w:rPr>
        <w:t xml:space="preserve">Windows Phone - http://www.windowsphone.com/pl-pl/how-to/  </w:t>
      </w:r>
    </w:p>
    <w:p w14:paraId="441DFBB9" w14:textId="77777777" w:rsidR="00266FF2" w:rsidRPr="00DC30CA" w:rsidRDefault="00E448BA">
      <w:pPr>
        <w:spacing w:after="141"/>
        <w:ind w:left="581" w:right="0" w:firstLine="0"/>
        <w:jc w:val="left"/>
        <w:rPr>
          <w:lang w:val="en-US"/>
        </w:rPr>
      </w:pPr>
      <w:r w:rsidRPr="00DC30CA">
        <w:rPr>
          <w:lang w:val="en-US"/>
        </w:rPr>
        <w:t xml:space="preserve">  </w:t>
      </w:r>
    </w:p>
    <w:p w14:paraId="4D4EB66F" w14:textId="77777777" w:rsidR="00266FF2" w:rsidRDefault="00E448BA">
      <w:pPr>
        <w:numPr>
          <w:ilvl w:val="0"/>
          <w:numId w:val="1"/>
        </w:numPr>
        <w:spacing w:after="175"/>
        <w:ind w:right="0" w:hanging="566"/>
      </w:pPr>
      <w:r>
        <w:t xml:space="preserve">Dane osobowe, a pliki Cookies   </w:t>
      </w:r>
    </w:p>
    <w:p w14:paraId="6C3FA73E" w14:textId="41DCD67F" w:rsidR="00266FF2" w:rsidRDefault="00E448BA" w:rsidP="00DC30CA">
      <w:pPr>
        <w:numPr>
          <w:ilvl w:val="1"/>
          <w:numId w:val="1"/>
        </w:numPr>
        <w:spacing w:line="388" w:lineRule="auto"/>
        <w:ind w:right="0" w:hanging="566"/>
      </w:pPr>
      <w:r>
        <w:t xml:space="preserve">Co do zasady pliki Cookies nie stanowią danych osobowych. Jednak w połączeniu z informacjami przechowywanymi w ramach Serwisu  o Użytkowniku Serwisu, mogą być traktowane jako dane osobowe. Dane osobowe gromadzone przy użyciu plików Cookies będą przetwarzane wyłącznie w celu wykonywania określonych funkcji na rzecz Użytkownika Platformy.  </w:t>
      </w:r>
    </w:p>
    <w:sectPr w:rsidR="00266FF2">
      <w:headerReference w:type="even" r:id="rId7"/>
      <w:headerReference w:type="default" r:id="rId8"/>
      <w:headerReference w:type="first" r:id="rId9"/>
      <w:pgSz w:w="11906" w:h="16838"/>
      <w:pgMar w:top="1880" w:right="1413" w:bottom="1585" w:left="1402" w:header="33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1899" w14:textId="77777777" w:rsidR="00EA6EA3" w:rsidRDefault="00EA6EA3">
      <w:pPr>
        <w:spacing w:after="0" w:line="240" w:lineRule="auto"/>
      </w:pPr>
      <w:r>
        <w:separator/>
      </w:r>
    </w:p>
  </w:endnote>
  <w:endnote w:type="continuationSeparator" w:id="0">
    <w:p w14:paraId="3301483B" w14:textId="77777777" w:rsidR="00EA6EA3" w:rsidRDefault="00EA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65DF" w14:textId="77777777" w:rsidR="00EA6EA3" w:rsidRDefault="00EA6EA3">
      <w:pPr>
        <w:spacing w:after="0" w:line="240" w:lineRule="auto"/>
      </w:pPr>
      <w:r>
        <w:separator/>
      </w:r>
    </w:p>
  </w:footnote>
  <w:footnote w:type="continuationSeparator" w:id="0">
    <w:p w14:paraId="2B857DDE" w14:textId="77777777" w:rsidR="00EA6EA3" w:rsidRDefault="00EA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ECC88" w14:textId="77777777" w:rsidR="00266FF2" w:rsidRDefault="00E448BA">
    <w:pPr>
      <w:spacing w:after="1209"/>
      <w:ind w:left="0" w:right="-1046" w:firstLine="0"/>
      <w:jc w:val="right"/>
    </w:pPr>
    <w:r>
      <w:rPr>
        <w:rFonts w:ascii="Calibri" w:eastAsia="Calibri" w:hAnsi="Calibri" w:cs="Calibri"/>
        <w:color w:val="0000FF"/>
        <w:sz w:val="16"/>
      </w:rPr>
      <w:t xml:space="preserve"> </w:t>
    </w:r>
  </w:p>
  <w:p w14:paraId="20A972BF" w14:textId="77777777" w:rsidR="00266FF2" w:rsidRDefault="00E448BA">
    <w:pPr>
      <w:spacing w:after="0"/>
      <w:ind w:left="50" w:right="0" w:firstLine="0"/>
      <w:jc w:val="center"/>
    </w:pPr>
    <w:r>
      <w:rPr>
        <w:noProof/>
      </w:rPr>
      <w:drawing>
        <wp:anchor distT="0" distB="0" distL="114300" distR="114300" simplePos="0" relativeHeight="251658240" behindDoc="0" locked="0" layoutInCell="1" allowOverlap="0" wp14:anchorId="4AAD58C9" wp14:editId="7733E3D1">
          <wp:simplePos x="0" y="0"/>
          <wp:positionH relativeFrom="page">
            <wp:posOffset>3397504</wp:posOffset>
          </wp:positionH>
          <wp:positionV relativeFrom="page">
            <wp:posOffset>449580</wp:posOffset>
          </wp:positionV>
          <wp:extent cx="756920" cy="7397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56920" cy="739775"/>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5E36" w14:textId="77777777" w:rsidR="00266FF2" w:rsidRDefault="00E448BA">
    <w:pPr>
      <w:spacing w:after="1209"/>
      <w:ind w:left="0" w:right="-1046" w:firstLine="0"/>
      <w:jc w:val="right"/>
    </w:pPr>
    <w:r>
      <w:rPr>
        <w:rFonts w:ascii="Calibri" w:eastAsia="Calibri" w:hAnsi="Calibri" w:cs="Calibri"/>
        <w:color w:val="0000FF"/>
        <w:sz w:val="16"/>
      </w:rPr>
      <w:t xml:space="preserve"> </w:t>
    </w:r>
  </w:p>
  <w:p w14:paraId="5CF9223F" w14:textId="77777777" w:rsidR="00266FF2" w:rsidRDefault="00E448BA">
    <w:pPr>
      <w:spacing w:after="0"/>
      <w:ind w:left="50" w:right="0" w:firstLine="0"/>
      <w:jc w:val="center"/>
    </w:pPr>
    <w:r>
      <w:rPr>
        <w:noProof/>
      </w:rPr>
      <w:drawing>
        <wp:anchor distT="0" distB="0" distL="114300" distR="114300" simplePos="0" relativeHeight="251659264" behindDoc="0" locked="0" layoutInCell="1" allowOverlap="0" wp14:anchorId="1CB7D019" wp14:editId="52B71CA2">
          <wp:simplePos x="0" y="0"/>
          <wp:positionH relativeFrom="page">
            <wp:posOffset>3397504</wp:posOffset>
          </wp:positionH>
          <wp:positionV relativeFrom="page">
            <wp:posOffset>449580</wp:posOffset>
          </wp:positionV>
          <wp:extent cx="756920" cy="739775"/>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56920" cy="739775"/>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E8FF" w14:textId="77777777" w:rsidR="00266FF2" w:rsidRDefault="00E448BA">
    <w:pPr>
      <w:spacing w:after="1209"/>
      <w:ind w:left="0" w:right="-1046" w:firstLine="0"/>
      <w:jc w:val="right"/>
    </w:pPr>
    <w:r>
      <w:rPr>
        <w:rFonts w:ascii="Calibri" w:eastAsia="Calibri" w:hAnsi="Calibri" w:cs="Calibri"/>
        <w:color w:val="0000FF"/>
        <w:sz w:val="16"/>
      </w:rPr>
      <w:t xml:space="preserve"> </w:t>
    </w:r>
  </w:p>
  <w:p w14:paraId="6DBA3615" w14:textId="77777777" w:rsidR="00266FF2" w:rsidRDefault="00E448BA">
    <w:pPr>
      <w:spacing w:after="0"/>
      <w:ind w:left="50" w:right="0" w:firstLine="0"/>
      <w:jc w:val="center"/>
    </w:pPr>
    <w:r>
      <w:rPr>
        <w:noProof/>
      </w:rPr>
      <w:drawing>
        <wp:anchor distT="0" distB="0" distL="114300" distR="114300" simplePos="0" relativeHeight="251660288" behindDoc="0" locked="0" layoutInCell="1" allowOverlap="0" wp14:anchorId="55D24C9D" wp14:editId="7FD21419">
          <wp:simplePos x="0" y="0"/>
          <wp:positionH relativeFrom="page">
            <wp:posOffset>3397504</wp:posOffset>
          </wp:positionH>
          <wp:positionV relativeFrom="page">
            <wp:posOffset>449580</wp:posOffset>
          </wp:positionV>
          <wp:extent cx="756920" cy="73977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56920" cy="739775"/>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21740"/>
    <w:multiLevelType w:val="multilevel"/>
    <w:tmpl w:val="2D6004F2"/>
    <w:lvl w:ilvl="0">
      <w:start w:val="1"/>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2"/>
    <w:rsid w:val="0024250F"/>
    <w:rsid w:val="00266FF2"/>
    <w:rsid w:val="006A27C8"/>
    <w:rsid w:val="00B47F38"/>
    <w:rsid w:val="00DC30CA"/>
    <w:rsid w:val="00E448BA"/>
    <w:rsid w:val="00EA6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B2DB"/>
  <w15:docId w15:val="{8CBA7E82-E2E9-494E-B667-7398177C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ind w:left="10" w:right="6"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2"/>
      <w:ind w:left="10" w:hanging="10"/>
      <w:outlineLvl w:val="0"/>
    </w:pPr>
    <w:rPr>
      <w:rFonts w:ascii="Times New Roman" w:eastAsia="Times New Roman" w:hAnsi="Times New Roman" w:cs="Times New Roman"/>
      <w:color w:val="2F5496"/>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2F5496"/>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4509</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Łapińska</dc:creator>
  <cp:keywords/>
  <cp:lastModifiedBy>Anna Kowalska</cp:lastModifiedBy>
  <cp:revision>5</cp:revision>
  <dcterms:created xsi:type="dcterms:W3CDTF">2021-10-04T10:07:00Z</dcterms:created>
  <dcterms:modified xsi:type="dcterms:W3CDTF">2021-10-13T09:20:00Z</dcterms:modified>
</cp:coreProperties>
</file>